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04" w:rsidRPr="00045D15" w:rsidRDefault="00783504" w:rsidP="006D5094">
      <w:pPr>
        <w:rPr>
          <w:rFonts w:ascii="Arial" w:hAnsi="Arial"/>
          <w:b/>
          <w:sz w:val="24"/>
          <w:szCs w:val="24"/>
          <w:lang w:val="bg-BG"/>
        </w:rPr>
      </w:pPr>
      <w:bookmarkStart w:id="0" w:name="_GoBack"/>
      <w:bookmarkEnd w:id="0"/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992"/>
        <w:gridCol w:w="5953"/>
      </w:tblGrid>
      <w:tr w:rsidR="00460C6F" w:rsidRPr="005E7F35" w:rsidTr="00C30F6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  <w:tr w:rsidR="00460C6F" w:rsidRPr="005E7F35" w:rsidTr="00C30F66">
        <w:trPr>
          <w:trHeight w:val="765"/>
        </w:trPr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>Регистрационен номер на проектното предложение в ИСУН</w:t>
            </w:r>
            <w:r w:rsidRPr="005E7F35">
              <w:rPr>
                <w:b/>
                <w:spacing w:val="10"/>
                <w:lang w:val="en-US"/>
              </w:rPr>
              <w:t xml:space="preserve">/ SFC </w:t>
            </w:r>
            <w:r w:rsidRPr="005E7F35">
              <w:rPr>
                <w:i/>
                <w:spacing w:val="10"/>
                <w:lang w:val="bg-BG"/>
              </w:rPr>
              <w:t>(когато е приложимо)</w:t>
            </w:r>
            <w:r w:rsidRPr="005E7F35">
              <w:rPr>
                <w:i/>
                <w:spacing w:val="10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F35" w:rsidRPr="005E7F35" w:rsidRDefault="00DD57C8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ИСУН</w:t>
            </w:r>
          </w:p>
          <w:p w:rsidR="00460C6F" w:rsidRPr="005E7F35" w:rsidRDefault="005E7F35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2020</w:t>
            </w:r>
            <w:r w:rsidR="00460C6F" w:rsidRPr="005E7F35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  <w:tr w:rsidR="00460C6F" w:rsidRPr="005E7F35" w:rsidTr="00C30F66">
        <w:trPr>
          <w:trHeight w:val="592"/>
        </w:trPr>
        <w:tc>
          <w:tcPr>
            <w:tcW w:w="2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F35" w:rsidRPr="005E7F35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en-US"/>
              </w:rPr>
              <w:t>SFC</w:t>
            </w:r>
          </w:p>
          <w:p w:rsidR="00460C6F" w:rsidRPr="005E7F35" w:rsidRDefault="005E7F35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2014</w:t>
            </w:r>
            <w:r w:rsidR="00CB2E5A">
              <w:rPr>
                <w:rStyle w:val="FootnoteReference"/>
                <w:i/>
                <w:spacing w:val="10"/>
                <w:lang w:val="bg-BG"/>
              </w:rPr>
              <w:footnoteReference w:id="1"/>
            </w:r>
            <w:r w:rsidR="00460C6F" w:rsidRPr="005E7F35">
              <w:rPr>
                <w:i/>
                <w:spacing w:val="10"/>
                <w:lang w:val="bg-BG"/>
              </w:rPr>
              <w:t>: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C6F" w:rsidRPr="005E7F35" w:rsidRDefault="00460C6F" w:rsidP="00460C6F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 w:val="restart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lang w:val="bg-BG"/>
              </w:rPr>
            </w:r>
            <w:r w:rsidR="00363A27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1 „Развитие на железопътната инфраструктура по „основната” Трансевропейска транспортна мрежа”</w:t>
            </w: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lang w:val="bg-BG"/>
              </w:rPr>
            </w:r>
            <w:r w:rsidR="00363A27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2 „Развитие на пътната инфраструктура по „основната” и „разширената” Трансевропейска транспортна мрежа”</w:t>
            </w: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lang w:val="bg-BG"/>
              </w:rPr>
            </w:r>
            <w:r w:rsidR="00363A27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3 „Подобряване на интермодалността при превоза на пътници и товари и развитие на устойчив градски транспорт”</w:t>
            </w:r>
          </w:p>
        </w:tc>
      </w:tr>
      <w:tr w:rsidR="00460C6F" w:rsidRPr="005E7F35" w:rsidTr="00C30F66">
        <w:trPr>
          <w:trHeight w:val="690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lang w:val="bg-BG"/>
              </w:rPr>
            </w:r>
            <w:r w:rsidR="00363A27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460C6F" w:rsidRPr="005E7F35" w:rsidTr="00C30F66">
        <w:trPr>
          <w:trHeight w:val="481"/>
        </w:trPr>
        <w:tc>
          <w:tcPr>
            <w:tcW w:w="2836" w:type="dxa"/>
            <w:vMerge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2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jc w:val="center"/>
              <w:rPr>
                <w:spacing w:val="10"/>
                <w:lang w:val="bg-BG"/>
              </w:rPr>
            </w:pPr>
            <w:r w:rsidRPr="005E7F35">
              <w:rPr>
                <w:spacing w:val="1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F35">
              <w:rPr>
                <w:spacing w:val="10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lang w:val="bg-BG"/>
              </w:rPr>
            </w:r>
            <w:r w:rsidR="00363A27">
              <w:rPr>
                <w:spacing w:val="10"/>
                <w:lang w:val="bg-BG"/>
              </w:rPr>
              <w:fldChar w:fldCharType="separate"/>
            </w:r>
            <w:r w:rsidRPr="005E7F35">
              <w:rPr>
                <w:spacing w:val="10"/>
                <w:lang w:val="bg-BG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 w:rsidRPr="005E7F35"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460C6F" w:rsidRPr="005E7F35" w:rsidTr="00C30F66">
        <w:tc>
          <w:tcPr>
            <w:tcW w:w="2836" w:type="dxa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5E7F35">
              <w:rPr>
                <w:b/>
                <w:spacing w:val="10"/>
                <w:lang w:val="bg-BG"/>
              </w:rPr>
              <w:t xml:space="preserve">Наименование на </w:t>
            </w:r>
            <w:r w:rsidR="008E70C5" w:rsidRPr="005E7F35">
              <w:rPr>
                <w:b/>
                <w:spacing w:val="10"/>
                <w:lang w:val="bg-BG"/>
              </w:rPr>
              <w:t>бенефициент</w:t>
            </w:r>
            <w:r w:rsidRPr="005E7F35">
              <w:rPr>
                <w:b/>
                <w:spacing w:val="10"/>
                <w:lang w:val="bg-BG"/>
              </w:rPr>
              <w:t>а по ОПТТИ</w:t>
            </w:r>
            <w:r w:rsidRPr="005E7F35">
              <w:rPr>
                <w:b/>
                <w:spacing w:val="10"/>
              </w:rPr>
              <w:t>:</w:t>
            </w:r>
          </w:p>
        </w:tc>
        <w:tc>
          <w:tcPr>
            <w:tcW w:w="6945" w:type="dxa"/>
            <w:gridSpan w:val="2"/>
          </w:tcPr>
          <w:p w:rsidR="00460C6F" w:rsidRPr="005E7F35" w:rsidRDefault="00460C6F" w:rsidP="00C07B5C">
            <w:pPr>
              <w:numPr>
                <w:ilvl w:val="12"/>
                <w:numId w:val="0"/>
              </w:numPr>
              <w:rPr>
                <w:i/>
                <w:spacing w:val="10"/>
              </w:rPr>
            </w:pPr>
          </w:p>
        </w:tc>
      </w:tr>
    </w:tbl>
    <w:p w:rsidR="003A4DB4" w:rsidRDefault="003A4DB4" w:rsidP="003A4DB4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Контролния лист</w:t>
      </w:r>
      <w:r w:rsidRPr="00E508B9">
        <w:rPr>
          <w:lang w:val="bg-BG"/>
        </w:rPr>
        <w:t>:</w:t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363A27">
        <w:rPr>
          <w:lang w:val="bg-BG"/>
        </w:rPr>
      </w:r>
      <w:r w:rsidR="00363A27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проверка</w:t>
      </w:r>
      <w:r w:rsidRPr="00E508B9">
        <w:rPr>
          <w:lang w:val="bg-BG"/>
        </w:rPr>
        <w:t xml:space="preserve">. </w:t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проверката,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363A27">
        <w:rPr>
          <w:lang w:val="bg-BG"/>
        </w:rPr>
      </w:r>
      <w:r w:rsidR="00363A27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 xml:space="preserve">ата „ДА“, </w:t>
      </w:r>
      <w:r w:rsidRPr="00E508B9">
        <w:rPr>
          <w:lang w:val="bg-BG"/>
        </w:rPr>
        <w:t>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 xml:space="preserve">“, </w:t>
      </w:r>
      <w:r w:rsidRPr="00E508B9">
        <w:rPr>
          <w:lang w:val="bg-BG"/>
        </w:rPr>
        <w:t>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3A4DB4" w:rsidRPr="00E508B9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Отговорите се обосновават 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Контролния лист.</w:t>
      </w:r>
    </w:p>
    <w:p w:rsidR="00FD254E" w:rsidRPr="003A4DB4" w:rsidRDefault="003A4DB4" w:rsidP="00C30F66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color w:val="808080"/>
          <w:lang w:val="en-US"/>
        </w:rPr>
      </w:pPr>
      <w:r w:rsidRPr="003A4DB4">
        <w:rPr>
          <w:lang w:val="bg-BG"/>
        </w:rPr>
        <w:t xml:space="preserve">Контролния лист  трябва да бъде подписан от </w:t>
      </w:r>
      <w:r>
        <w:rPr>
          <w:lang w:val="bg-BG"/>
        </w:rPr>
        <w:t>началника на отдел „Програмиране“</w:t>
      </w:r>
      <w:r w:rsidR="001A16D8">
        <w:rPr>
          <w:lang w:val="bg-BG"/>
        </w:rPr>
        <w:t>, директора на дирекция КПП и Ръководителя на УО на ОПТТИ</w:t>
      </w:r>
    </w:p>
    <w:p w:rsidR="00460C6F" w:rsidRDefault="00DD57C8" w:rsidP="00FD254E">
      <w:pPr>
        <w:jc w:val="center"/>
        <w:rPr>
          <w:color w:val="808080"/>
          <w:lang w:val="en-US"/>
        </w:rPr>
      </w:pPr>
      <w:r w:rsidRPr="00491F27">
        <w:rPr>
          <w:b/>
          <w:spacing w:val="10"/>
          <w:lang w:val="bg-BG"/>
        </w:rPr>
        <w:t>КРИТЕРИИ ЗА ПРОВЕРКА:</w:t>
      </w:r>
    </w:p>
    <w:p w:rsidR="00DD57C8" w:rsidRDefault="00DD57C8" w:rsidP="00FD254E">
      <w:pPr>
        <w:jc w:val="center"/>
        <w:rPr>
          <w:color w:val="808080"/>
          <w:lang w:val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945"/>
      </w:tblGrid>
      <w:tr w:rsidR="00DD57C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DD57C8" w:rsidRPr="0046351F" w:rsidRDefault="00E60A05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Подаден</w:t>
            </w:r>
            <w:r w:rsid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 е</w:t>
            </w:r>
            <w:r w:rsidR="00DD57C8" w:rsidRP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формуляр за кандидатстване/  финансов план и съпътстващите документи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</w:t>
            </w:r>
            <w:r w:rsidR="009B1C18">
              <w:rPr>
                <w:rFonts w:ascii="Times New Roman" w:hAnsi="Times New Roman"/>
                <w:spacing w:val="10"/>
                <w:sz w:val="24"/>
                <w:szCs w:val="24"/>
              </w:rPr>
              <w:t>финансиране по</w:t>
            </w:r>
            <w:r w:rsidR="00DD57C8" w:rsidRPr="00DD57C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ОПТТИ?</w:t>
            </w:r>
          </w:p>
        </w:tc>
      </w:tr>
      <w:tr w:rsidR="00DD57C8" w:rsidRPr="00363B68" w:rsidTr="00C30F66">
        <w:tc>
          <w:tcPr>
            <w:tcW w:w="993" w:type="dxa"/>
            <w:shd w:val="clear" w:color="auto" w:fill="DBE5F1"/>
            <w:vAlign w:val="center"/>
          </w:tcPr>
          <w:p w:rsidR="00DD57C8" w:rsidRPr="00363B68" w:rsidRDefault="00DD57C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DD57C8" w:rsidRPr="00363B68" w:rsidRDefault="003A4DB4" w:rsidP="003A4DB4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</w:t>
            </w:r>
            <w:r>
              <w:rPr>
                <w:spacing w:val="10"/>
                <w:lang w:val="bg-BG"/>
              </w:rPr>
              <w:lastRenderedPageBreak/>
              <w:t>отметка</w:t>
            </w:r>
            <w:r w:rsidR="00DD57C8" w:rsidRPr="00363B68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DD57C8" w:rsidRPr="00363B68" w:rsidTr="00C30F66">
        <w:tc>
          <w:tcPr>
            <w:tcW w:w="993" w:type="dxa"/>
            <w:vAlign w:val="center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D57C8" w:rsidRPr="00363B68" w:rsidTr="00C30F66">
        <w:tc>
          <w:tcPr>
            <w:tcW w:w="993" w:type="dxa"/>
          </w:tcPr>
          <w:p w:rsidR="00DD57C8" w:rsidRPr="00363B68" w:rsidRDefault="00DD57C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D57C8" w:rsidRPr="00363B68" w:rsidRDefault="00DD57C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FA25C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Сформирана ли е оценителна комисия за оценка с решение на Ръководителя на УО на ОПТТИ?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Оценителната комисия състои ли се от председател от отдел „Програмиране“ и поне двама членове и определен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е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служител за проверка на липса на конфликт на интереси?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9B1C18" w:rsidP="009B1C18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Направена ли е проверка за конфликт на интереси на членовете на оценителна комисия (председател, членове, на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блюдател и/или външни експерти),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посочени в решението за сформиране на оценителна комисия?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781" w:type="dxa"/>
            <w:gridSpan w:val="3"/>
            <w:shd w:val="clear" w:color="auto" w:fill="C6D9F1"/>
            <w:vAlign w:val="center"/>
          </w:tcPr>
          <w:p w:rsidR="00FA25CA" w:rsidRPr="0046351F" w:rsidRDefault="00FA25CA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Спазен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ротационния принцип при сформирането на </w:t>
            </w: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оценителната комисия</w:t>
            </w:r>
            <w:r w:rsidR="00956F79"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FA25CA" w:rsidRPr="00363B68" w:rsidTr="00E135CC">
        <w:tc>
          <w:tcPr>
            <w:tcW w:w="993" w:type="dxa"/>
            <w:shd w:val="clear" w:color="auto" w:fill="DBE5F1"/>
            <w:vAlign w:val="center"/>
          </w:tcPr>
          <w:p w:rsidR="00FA25CA" w:rsidRPr="00363B68" w:rsidRDefault="00FA25CA" w:rsidP="00E135C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A25CA" w:rsidRPr="00363B68" w:rsidTr="00E135CC">
        <w:tc>
          <w:tcPr>
            <w:tcW w:w="993" w:type="dxa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A25CA" w:rsidRPr="00363B68" w:rsidTr="00E135CC">
        <w:tc>
          <w:tcPr>
            <w:tcW w:w="993" w:type="dxa"/>
          </w:tcPr>
          <w:p w:rsidR="00FA25CA" w:rsidRPr="00363B68" w:rsidRDefault="00FA25CA" w:rsidP="00E135C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FA25CA" w:rsidRPr="00363B68" w:rsidRDefault="00FA25CA" w:rsidP="00E135C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781" w:type="dxa"/>
            <w:gridSpan w:val="3"/>
            <w:shd w:val="clear" w:color="auto" w:fill="C6D9F1"/>
            <w:vAlign w:val="center"/>
          </w:tcPr>
          <w:p w:rsidR="00C30F66" w:rsidRPr="0046351F" w:rsidRDefault="00C30F66" w:rsidP="00956F79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оценено ли е от членовете на оценителната комисия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съгласно изисквания</w:t>
            </w:r>
            <w:r w:rsidR="00D37366">
              <w:rPr>
                <w:rFonts w:ascii="Times New Roman" w:hAnsi="Times New Roman"/>
                <w:spacing w:val="10"/>
                <w:sz w:val="24"/>
                <w:szCs w:val="24"/>
              </w:rPr>
              <w:t>та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37366">
              <w:rPr>
                <w:rFonts w:ascii="Times New Roman" w:hAnsi="Times New Roman"/>
                <w:spacing w:val="10"/>
                <w:sz w:val="24"/>
                <w:szCs w:val="24"/>
              </w:rPr>
              <w:t>н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съответната процедура </w:t>
            </w:r>
            <w:r w:rsidR="00956F79">
              <w:rPr>
                <w:rFonts w:ascii="Times New Roman" w:hAnsi="Times New Roman"/>
                <w:spacing w:val="10"/>
                <w:sz w:val="24"/>
                <w:szCs w:val="24"/>
              </w:rPr>
              <w:t>по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956F79" w:rsidRPr="00956F79">
              <w:rPr>
                <w:rFonts w:ascii="Times New Roman" w:hAnsi="Times New Roman"/>
                <w:spacing w:val="10"/>
                <w:sz w:val="24"/>
                <w:szCs w:val="24"/>
              </w:rPr>
              <w:t>т. 18</w:t>
            </w:r>
            <w:r w:rsidR="00956F79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956F79" w:rsidRPr="00956F7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</w:t>
            </w:r>
            <w:r w:rsidR="00956F7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Процедурния наръчник за управление и изпълнение </w:t>
            </w:r>
            <w:r w:rsidR="00DC78F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(ПНУИ)  </w:t>
            </w:r>
            <w:r w:rsidR="00D37366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на ОПТТИ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C30F66" w:rsidRPr="00363B68" w:rsidTr="009E6B8C">
        <w:tc>
          <w:tcPr>
            <w:tcW w:w="993" w:type="dxa"/>
            <w:shd w:val="clear" w:color="auto" w:fill="DBE5F1"/>
            <w:vAlign w:val="center"/>
          </w:tcPr>
          <w:p w:rsidR="00C30F66" w:rsidRPr="00363B68" w:rsidRDefault="00C30F66" w:rsidP="009E6B8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30F66" w:rsidRPr="00363B68" w:rsidTr="009E6B8C">
        <w:tc>
          <w:tcPr>
            <w:tcW w:w="993" w:type="dxa"/>
            <w:vAlign w:val="center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30F66" w:rsidRPr="00363B68" w:rsidRDefault="00A87AB3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30F66" w:rsidRPr="00956F79" w:rsidRDefault="00C30F66" w:rsidP="00956F79">
            <w:p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C30F66" w:rsidRPr="00363B68" w:rsidTr="009E6B8C">
        <w:tc>
          <w:tcPr>
            <w:tcW w:w="993" w:type="dxa"/>
          </w:tcPr>
          <w:p w:rsidR="00C30F66" w:rsidRPr="00363B68" w:rsidRDefault="00C30F66" w:rsidP="009E6B8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30F66" w:rsidRPr="00363B68" w:rsidRDefault="00C30F66" w:rsidP="009E6B8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2F137F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</w:t>
            </w:r>
            <w:r w:rsidR="00C30F66" w:rsidRPr="009B1C1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роектното </w:t>
            </w:r>
            <w:r w:rsidR="009B1C18" w:rsidRPr="009B1C18">
              <w:rPr>
                <w:rFonts w:ascii="Times New Roman" w:hAnsi="Times New Roman"/>
                <w:spacing w:val="10"/>
                <w:sz w:val="24"/>
                <w:szCs w:val="24"/>
              </w:rPr>
              <w:t>предложение</w:t>
            </w:r>
            <w:r w:rsidR="00C30F6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>оценен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о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 е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всички </w:t>
            </w:r>
            <w:r w:rsidR="009A55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критерии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оценка и подбор на проекти по ОПТТИ, одобрени 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Комитета за наблюдение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по</w:t>
            </w:r>
            <w:r w:rsidR="001A5BB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ОПТТИ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A87AB3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956F79" w:rsidRDefault="009B1C18" w:rsidP="00956F79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3134C" w:rsidRPr="00363B68" w:rsidTr="00A7528B">
        <w:tc>
          <w:tcPr>
            <w:tcW w:w="9781" w:type="dxa"/>
            <w:gridSpan w:val="3"/>
            <w:shd w:val="clear" w:color="auto" w:fill="C6D9F1"/>
            <w:vAlign w:val="center"/>
          </w:tcPr>
          <w:p w:rsidR="0023134C" w:rsidRPr="0046351F" w:rsidRDefault="00FD4741" w:rsidP="00363A27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Оценителната комисия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извършила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предварителна оценка за на</w:t>
            </w:r>
            <w:r w:rsidR="0023134C">
              <w:rPr>
                <w:rFonts w:ascii="Times New Roman" w:hAnsi="Times New Roman"/>
                <w:spacing w:val="10"/>
                <w:sz w:val="24"/>
                <w:szCs w:val="24"/>
              </w:rPr>
              <w:t>личи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е на държавна помощ</w:t>
            </w:r>
            <w:r w:rsidR="0023134C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резултатите представени ли са в </w:t>
            </w:r>
            <w:r w:rsidR="0023134C" w:rsidRPr="009A551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2.02</w:t>
            </w:r>
            <w:r w:rsidR="0023134C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.</w:t>
            </w:r>
            <w:r w:rsidR="0023134C"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23134C" w:rsidRPr="00363B68" w:rsidTr="00A7528B">
        <w:tc>
          <w:tcPr>
            <w:tcW w:w="993" w:type="dxa"/>
            <w:shd w:val="clear" w:color="auto" w:fill="DBE5F1"/>
            <w:vAlign w:val="center"/>
          </w:tcPr>
          <w:p w:rsidR="0023134C" w:rsidRPr="00363B68" w:rsidRDefault="0023134C" w:rsidP="00A7528B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23134C" w:rsidRPr="00363B68" w:rsidRDefault="0023134C" w:rsidP="00A7528B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23134C" w:rsidRPr="00363B68" w:rsidRDefault="0023134C" w:rsidP="00A7528B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3134C" w:rsidRPr="00363B68" w:rsidTr="00A7528B">
        <w:tc>
          <w:tcPr>
            <w:tcW w:w="993" w:type="dxa"/>
            <w:vAlign w:val="center"/>
          </w:tcPr>
          <w:p w:rsidR="0023134C" w:rsidRPr="00363B68" w:rsidRDefault="0023134C" w:rsidP="00A7528B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3134C" w:rsidRPr="00363B68" w:rsidRDefault="0023134C" w:rsidP="00A7528B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23134C" w:rsidRPr="00956F79" w:rsidRDefault="0023134C" w:rsidP="00A7528B">
            <w:pPr>
              <w:jc w:val="both"/>
              <w:rPr>
                <w:i/>
                <w:spacing w:val="10"/>
                <w:sz w:val="24"/>
                <w:szCs w:val="24"/>
              </w:rPr>
            </w:pPr>
          </w:p>
        </w:tc>
      </w:tr>
      <w:tr w:rsidR="0023134C" w:rsidRPr="00363B68" w:rsidTr="00A7528B">
        <w:tc>
          <w:tcPr>
            <w:tcW w:w="993" w:type="dxa"/>
          </w:tcPr>
          <w:p w:rsidR="0023134C" w:rsidRPr="00363B68" w:rsidRDefault="0023134C" w:rsidP="00A7528B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3134C" w:rsidRPr="00363B68" w:rsidRDefault="0023134C" w:rsidP="00A7528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23134C" w:rsidRPr="00956F79" w:rsidRDefault="0023134C" w:rsidP="00A7528B">
            <w:pPr>
              <w:jc w:val="both"/>
              <w:rPr>
                <w:i/>
                <w:spacing w:val="10"/>
                <w:sz w:val="24"/>
                <w:szCs w:val="24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EF0317" w:rsidP="0023134C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Направена ли е проверка за </w:t>
            </w:r>
            <w:r w:rsidR="0023134C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липса на 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двойно финансиране на подаденото проектно предложение в ИСУН 2020</w:t>
            </w:r>
            <w:r w:rsidR="009A551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резултатите представени ли са в </w:t>
            </w:r>
            <w:r w:rsidR="009A5515" w:rsidRPr="009A551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Приложение № 3.08</w:t>
            </w:r>
            <w:r w:rsidR="00DC78F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A87AB3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956F79" w:rsidRDefault="009B1C18" w:rsidP="00956F79">
            <w:pPr>
              <w:jc w:val="both"/>
              <w:rPr>
                <w:i/>
                <w:spacing w:val="10"/>
                <w:sz w:val="24"/>
                <w:szCs w:val="24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956F79" w:rsidRDefault="009B1C18" w:rsidP="00956F79">
            <w:pPr>
              <w:jc w:val="both"/>
              <w:rPr>
                <w:i/>
                <w:spacing w:val="10"/>
                <w:sz w:val="24"/>
                <w:szCs w:val="24"/>
              </w:rPr>
            </w:pPr>
          </w:p>
        </w:tc>
      </w:tr>
      <w:tr w:rsidR="009B1C18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9B1C18" w:rsidRPr="0046351F" w:rsidRDefault="0061640D" w:rsidP="0061640D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Оценителния 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доклад 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за оценка на формуляра за кандидатстване/ финансовия план попълнен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ли 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е съгласно изисквания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та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F0317">
              <w:rPr>
                <w:rFonts w:ascii="Times New Roman" w:hAnsi="Times New Roman"/>
                <w:spacing w:val="10"/>
                <w:sz w:val="24"/>
                <w:szCs w:val="24"/>
              </w:rPr>
              <w:t>н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</w:t>
            </w:r>
            <w:r w:rsidR="00D37366" w:rsidRP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т. 18.1</w:t>
            </w:r>
            <w:r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4</w:t>
            </w:r>
            <w:r w:rsidR="00D3736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 </w:t>
            </w:r>
            <w:r w:rsidR="000A0F44">
              <w:rPr>
                <w:rFonts w:ascii="Times New Roman" w:hAnsi="Times New Roman"/>
                <w:spacing w:val="10"/>
                <w:sz w:val="24"/>
                <w:szCs w:val="24"/>
              </w:rPr>
              <w:t>ПНУИ</w:t>
            </w:r>
            <w:r w:rsidR="00EF0317"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ОПТТИ</w:t>
            </w:r>
            <w:r w:rsidR="00A87AB3">
              <w:rPr>
                <w:rFonts w:ascii="Times New Roman" w:hAnsi="Times New Roman"/>
                <w:spacing w:val="10"/>
                <w:sz w:val="24"/>
                <w:szCs w:val="24"/>
              </w:rPr>
              <w:t>?</w:t>
            </w:r>
          </w:p>
        </w:tc>
      </w:tr>
      <w:tr w:rsidR="009B1C18" w:rsidRPr="00363B68" w:rsidTr="00C30F66">
        <w:tc>
          <w:tcPr>
            <w:tcW w:w="993" w:type="dxa"/>
            <w:shd w:val="clear" w:color="auto" w:fill="DBE5F1"/>
            <w:vAlign w:val="center"/>
          </w:tcPr>
          <w:p w:rsidR="009B1C18" w:rsidRPr="00363B68" w:rsidRDefault="009B1C18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9B1C18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B1C18" w:rsidRPr="00363B68" w:rsidTr="00C30F66">
        <w:tc>
          <w:tcPr>
            <w:tcW w:w="99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B1C18" w:rsidRPr="00363B68" w:rsidTr="00C30F66">
        <w:tc>
          <w:tcPr>
            <w:tcW w:w="993" w:type="dxa"/>
          </w:tcPr>
          <w:p w:rsidR="009B1C18" w:rsidRPr="00363B68" w:rsidRDefault="009B1C18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9B1C18" w:rsidRPr="00363B68" w:rsidRDefault="009B1C18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EF0317" w:rsidRPr="0046351F" w:rsidRDefault="00362E0A" w:rsidP="00362E0A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Оценителната комисия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извършила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>оценката на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в съответствие с чл. 125, параграф 3 на Регламент  (ЕС) № 1303/2013 г.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EF0317" w:rsidRPr="00363B68" w:rsidTr="00C30F66">
        <w:tc>
          <w:tcPr>
            <w:tcW w:w="993" w:type="dxa"/>
            <w:shd w:val="clear" w:color="auto" w:fill="DBE5F1"/>
            <w:vAlign w:val="center"/>
          </w:tcPr>
          <w:p w:rsidR="00EF0317" w:rsidRPr="00363B68" w:rsidRDefault="00EF0317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EF0317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F0317" w:rsidRPr="00363B68" w:rsidTr="00C30F66">
        <w:tc>
          <w:tcPr>
            <w:tcW w:w="993" w:type="dxa"/>
            <w:vAlign w:val="center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F0317" w:rsidRPr="00363B68" w:rsidTr="00C30F66">
        <w:tc>
          <w:tcPr>
            <w:tcW w:w="993" w:type="dxa"/>
          </w:tcPr>
          <w:p w:rsidR="00EF0317" w:rsidRPr="00363B68" w:rsidRDefault="00EF0317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EF0317" w:rsidRPr="00363B68" w:rsidRDefault="00EF0317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AD38F0" w:rsidRPr="00AD38F0" w:rsidRDefault="00362E0A" w:rsidP="000A0F44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>Получено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</w:t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положително окончателно официално становище за завършеност на проекта от страна на „JASPERS”</w:t>
            </w:r>
            <w:r w:rsidRPr="00A87AB3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  <w:r w:rsidRPr="00EF031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EF0317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?</w:t>
            </w:r>
          </w:p>
        </w:tc>
      </w:tr>
      <w:tr w:rsidR="00AD38F0" w:rsidRPr="00363B68" w:rsidTr="00C30F66">
        <w:tc>
          <w:tcPr>
            <w:tcW w:w="993" w:type="dxa"/>
            <w:shd w:val="clear" w:color="auto" w:fill="DBE5F1"/>
            <w:vAlign w:val="center"/>
          </w:tcPr>
          <w:p w:rsidR="00AD38F0" w:rsidRPr="00363B68" w:rsidRDefault="00AD38F0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AD38F0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D38F0" w:rsidRPr="00363B68" w:rsidTr="00C30F66">
        <w:tc>
          <w:tcPr>
            <w:tcW w:w="99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DD57C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781" w:type="dxa"/>
            <w:gridSpan w:val="3"/>
            <w:shd w:val="clear" w:color="auto" w:fill="C6D9F1"/>
            <w:vAlign w:val="center"/>
          </w:tcPr>
          <w:p w:rsidR="00AD38F0" w:rsidRPr="00AD38F0" w:rsidRDefault="00362E0A" w:rsidP="00C07B5C">
            <w:pPr>
              <w:pStyle w:val="ListParagraph"/>
              <w:numPr>
                <w:ilvl w:val="0"/>
                <w:numId w:val="11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D38F0">
              <w:rPr>
                <w:rFonts w:ascii="Times New Roman" w:hAnsi="Times New Roman"/>
                <w:sz w:val="24"/>
                <w:szCs w:val="24"/>
              </w:rPr>
              <w:t xml:space="preserve">Осигурена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Pr="00AD38F0">
              <w:rPr>
                <w:rFonts w:ascii="Times New Roman" w:hAnsi="Times New Roman"/>
                <w:sz w:val="24"/>
                <w:szCs w:val="24"/>
              </w:rPr>
              <w:t>е информацията по чл. 101 на Регламент 1303/2013</w:t>
            </w:r>
            <w:r w:rsidRPr="00AD38F0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3"/>
            </w:r>
            <w:r w:rsidRPr="00AD3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38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Pr="00AD38F0">
              <w:rPr>
                <w:rFonts w:ascii="Times New Roman" w:hAnsi="Times New Roman"/>
                <w:i/>
                <w:sz w:val="24"/>
                <w:szCs w:val="24"/>
              </w:rPr>
              <w:t>когато е приложимо</w:t>
            </w:r>
            <w:r w:rsidRPr="00AD38F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</w:tr>
      <w:tr w:rsidR="00AD38F0" w:rsidRPr="00363B68" w:rsidTr="00C30F66">
        <w:tc>
          <w:tcPr>
            <w:tcW w:w="993" w:type="dxa"/>
            <w:shd w:val="clear" w:color="auto" w:fill="DBE5F1"/>
            <w:vAlign w:val="center"/>
          </w:tcPr>
          <w:p w:rsidR="00AD38F0" w:rsidRPr="00363B68" w:rsidRDefault="00AD38F0" w:rsidP="00C07B5C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/>
            <w:vAlign w:val="center"/>
          </w:tcPr>
          <w:p w:rsidR="00AD38F0" w:rsidRPr="00363B68" w:rsidRDefault="003A4DB4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D38F0" w:rsidRPr="00363B68" w:rsidTr="00C30F66">
        <w:tc>
          <w:tcPr>
            <w:tcW w:w="99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</w:tcPr>
          <w:p w:rsidR="00AD38F0" w:rsidRPr="00363B6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D38F0" w:rsidRPr="00363B68" w:rsidTr="00C30F6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DD57C8" w:rsidRDefault="00AD38F0" w:rsidP="00C07B5C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>
              <w:rPr>
                <w:b/>
                <w:spacing w:val="10"/>
                <w:lang w:val="en-US"/>
              </w:rPr>
              <w:t>/</w:t>
            </w:r>
            <w:r>
              <w:rPr>
                <w:b/>
                <w:spacing w:val="10"/>
                <w:lang w:val="bg-BG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8F0" w:rsidRPr="00363B68" w:rsidRDefault="00AD38F0" w:rsidP="00C07B5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D57C8" w:rsidRDefault="00DD57C8" w:rsidP="00FD254E">
      <w:pPr>
        <w:jc w:val="center"/>
        <w:rPr>
          <w:color w:val="808080"/>
          <w:lang w:val="en-US"/>
        </w:rPr>
      </w:pPr>
    </w:p>
    <w:p w:rsidR="00616D31" w:rsidRPr="00FD254E" w:rsidRDefault="00616D31" w:rsidP="00616D31">
      <w:pPr>
        <w:rPr>
          <w:sz w:val="22"/>
          <w:szCs w:val="22"/>
          <w:lang w:val="bg-BG"/>
        </w:rPr>
      </w:pPr>
    </w:p>
    <w:p w:rsidR="009E6E97" w:rsidRDefault="00511C66" w:rsidP="00EE366F">
      <w:pPr>
        <w:tabs>
          <w:tab w:val="left" w:pos="142"/>
          <w:tab w:val="left" w:pos="1701"/>
        </w:tabs>
        <w:rPr>
          <w:sz w:val="24"/>
          <w:szCs w:val="24"/>
          <w:lang w:val="ru-RU"/>
        </w:rPr>
      </w:pPr>
      <w:r>
        <w:rPr>
          <w:b/>
          <w:spacing w:val="10"/>
          <w:sz w:val="24"/>
          <w:szCs w:val="24"/>
          <w:lang w:val="bg-BG"/>
        </w:rPr>
        <w:t>Заключение:</w:t>
      </w:r>
      <w:r w:rsidR="00FD254E">
        <w:rPr>
          <w:b/>
          <w:spacing w:val="10"/>
          <w:sz w:val="24"/>
          <w:szCs w:val="24"/>
          <w:lang w:val="bg-BG"/>
        </w:rPr>
        <w:t xml:space="preserve"> </w:t>
      </w:r>
      <w:r w:rsidR="002A5228" w:rsidRPr="00045D15">
        <w:rPr>
          <w:sz w:val="24"/>
          <w:szCs w:val="24"/>
          <w:lang w:val="ru-RU"/>
        </w:rPr>
        <w:t>…………………………………………………</w:t>
      </w:r>
      <w:r w:rsidR="009E6E97">
        <w:rPr>
          <w:sz w:val="24"/>
          <w:szCs w:val="24"/>
          <w:lang w:val="ru-RU"/>
        </w:rPr>
        <w:t>………………………………</w:t>
      </w:r>
    </w:p>
    <w:p w:rsidR="002A5228" w:rsidRPr="00045D15" w:rsidRDefault="002A5228" w:rsidP="00EE366F">
      <w:pPr>
        <w:tabs>
          <w:tab w:val="left" w:pos="142"/>
          <w:tab w:val="left" w:pos="1701"/>
        </w:tabs>
        <w:rPr>
          <w:sz w:val="24"/>
          <w:szCs w:val="24"/>
          <w:lang w:val="ru-RU"/>
        </w:rPr>
      </w:pP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</w:t>
      </w:r>
      <w:r w:rsidR="009E6E97">
        <w:rPr>
          <w:sz w:val="24"/>
          <w:szCs w:val="24"/>
          <w:lang w:val="ru-RU"/>
        </w:rPr>
        <w:t>..</w:t>
      </w:r>
      <w:r w:rsidRPr="00045D15">
        <w:rPr>
          <w:sz w:val="24"/>
          <w:szCs w:val="24"/>
          <w:lang w:val="ru-RU"/>
        </w:rPr>
        <w:t>…………………………………………………………………………………………………</w:t>
      </w:r>
      <w:r w:rsidR="009E6E97">
        <w:rPr>
          <w:sz w:val="24"/>
          <w:szCs w:val="24"/>
          <w:lang w:val="ru-RU"/>
        </w:rPr>
        <w:t>..</w:t>
      </w:r>
    </w:p>
    <w:p w:rsidR="002A5228" w:rsidRPr="00F54FAA" w:rsidRDefault="002A5228" w:rsidP="00FD254E">
      <w:pPr>
        <w:jc w:val="center"/>
        <w:rPr>
          <w:color w:val="808080"/>
          <w:lang w:val="bg-BG"/>
        </w:rPr>
      </w:pPr>
      <w:r w:rsidRPr="00F54FAA">
        <w:rPr>
          <w:color w:val="808080"/>
          <w:lang w:val="ru-RU"/>
        </w:rPr>
        <w:t>(</w:t>
      </w:r>
      <w:r w:rsidRPr="00F54FAA">
        <w:rPr>
          <w:color w:val="808080"/>
          <w:lang w:val="bg-BG"/>
        </w:rPr>
        <w:t>при необходимост добавете допълнителни редове)</w:t>
      </w:r>
    </w:p>
    <w:p w:rsidR="008516B0" w:rsidRPr="00FD254E" w:rsidRDefault="008516B0" w:rsidP="008516B0">
      <w:pPr>
        <w:rPr>
          <w:sz w:val="22"/>
          <w:szCs w:val="22"/>
          <w:lang w:val="bg-BG"/>
        </w:rPr>
      </w:pPr>
    </w:p>
    <w:tbl>
      <w:tblPr>
        <w:tblW w:w="960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4"/>
        <w:gridCol w:w="4804"/>
      </w:tblGrid>
      <w:tr w:rsidR="00367BEB" w:rsidRPr="00AB79DA" w:rsidTr="00A11EB2">
        <w:trPr>
          <w:trHeight w:val="436"/>
        </w:trPr>
        <w:tc>
          <w:tcPr>
            <w:tcW w:w="9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9F0ACA" w:rsidP="009F0ACA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Оценката на проекта е извършена в съответствие с</w:t>
            </w:r>
            <w:r w:rsidR="00367BEB" w:rsidRPr="00AB79DA">
              <w:rPr>
                <w:spacing w:val="10"/>
                <w:sz w:val="24"/>
                <w:szCs w:val="24"/>
                <w:lang w:val="bg-BG"/>
              </w:rPr>
              <w:t xml:space="preserve"> всички приложими критерии</w:t>
            </w:r>
            <w:r w:rsidR="00367BEB">
              <w:rPr>
                <w:spacing w:val="10"/>
                <w:sz w:val="24"/>
                <w:szCs w:val="24"/>
                <w:lang w:val="bg-BG"/>
              </w:rPr>
              <w:t xml:space="preserve"> за </w:t>
            </w:r>
            <w:r>
              <w:rPr>
                <w:spacing w:val="10"/>
                <w:sz w:val="24"/>
                <w:szCs w:val="24"/>
                <w:lang w:val="bg-BG"/>
              </w:rPr>
              <w:t>проверка</w:t>
            </w:r>
            <w:r w:rsidR="00367BEB" w:rsidRPr="00AB79DA"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</w:tr>
      <w:tr w:rsidR="00367BEB" w:rsidRPr="00AB79DA" w:rsidTr="00A11EB2">
        <w:trPr>
          <w:trHeight w:val="436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DA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B79DA">
              <w:rPr>
                <w:spacing w:val="10"/>
                <w:sz w:val="24"/>
                <w:szCs w:val="24"/>
                <w:lang w:val="bg-BG"/>
              </w:rPr>
              <w:fldChar w:fldCharType="end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79DA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363A27">
              <w:rPr>
                <w:spacing w:val="10"/>
                <w:sz w:val="24"/>
                <w:szCs w:val="24"/>
                <w:lang w:val="bg-BG"/>
              </w:rPr>
            </w:r>
            <w:r w:rsidR="00363A2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B79DA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367BEB" w:rsidRPr="00AB79DA" w:rsidTr="00A11EB2">
        <w:trPr>
          <w:trHeight w:val="436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EB" w:rsidRPr="00AB79DA" w:rsidRDefault="00367BEB" w:rsidP="00A11EB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821"/>
        <w:gridCol w:w="4536"/>
        <w:gridCol w:w="1701"/>
        <w:gridCol w:w="1560"/>
      </w:tblGrid>
      <w:tr w:rsidR="00511C66" w:rsidRPr="00BE51C1" w:rsidTr="009D0B5F">
        <w:trPr>
          <w:cantSplit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9D0B5F">
        <w:trPr>
          <w:cantSplit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5E7F35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Извършил втора проверка: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/>
            <w:tcBorders>
              <w:left w:val="single" w:sz="4" w:space="0" w:color="000000"/>
            </w:tcBorders>
            <w:shd w:val="clear" w:color="auto" w:fill="C6D9F1"/>
          </w:tcPr>
          <w:p w:rsidR="0062163A" w:rsidRPr="009C62B6" w:rsidRDefault="0062163A" w:rsidP="00F54FAA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Директор на дирекция „Координация на програми и проекти“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F54FAA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6D9F1"/>
          </w:tcPr>
          <w:p w:rsidR="0062163A" w:rsidRPr="009C62B6" w:rsidRDefault="00774D3F" w:rsidP="00A11EB2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>
              <w:rPr>
                <w:b/>
                <w:bCs/>
                <w:lang w:val="bg-BG"/>
              </w:rPr>
              <w:t>Извършил проверката</w:t>
            </w:r>
            <w:r w:rsidR="0062163A">
              <w:rPr>
                <w:b/>
                <w:bCs/>
                <w:lang w:val="bg-BG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163A" w:rsidRPr="009609C0" w:rsidRDefault="0062163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774D3F">
        <w:trPr>
          <w:cantSplit/>
        </w:trPr>
        <w:tc>
          <w:tcPr>
            <w:tcW w:w="18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163A" w:rsidRPr="009609C0" w:rsidRDefault="0062163A" w:rsidP="00D1191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Началник на отдел „Програмиране“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A3F" w:rsidRDefault="00440A3F">
      <w:r>
        <w:separator/>
      </w:r>
    </w:p>
  </w:endnote>
  <w:endnote w:type="continuationSeparator" w:id="0">
    <w:p w:rsidR="00440A3F" w:rsidRDefault="00440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A3F" w:rsidRDefault="00440A3F">
      <w:r>
        <w:separator/>
      </w:r>
    </w:p>
  </w:footnote>
  <w:footnote w:type="continuationSeparator" w:id="0">
    <w:p w:rsidR="00440A3F" w:rsidRDefault="00440A3F">
      <w:r>
        <w:continuationSeparator/>
      </w:r>
    </w:p>
  </w:footnote>
  <w:footnote w:id="1">
    <w:p w:rsidR="00CB2E5A" w:rsidRPr="00193BE6" w:rsidRDefault="00CB2E5A" w:rsidP="00CB2E5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1F730E">
        <w:rPr>
          <w:lang w:val="bg-BG"/>
        </w:rPr>
        <w:t xml:space="preserve">Приложимо само за „голям“ проект по смисъла на чл. 100 от Регламент (ЕС) № 1303/2013 г. - за проекти </w:t>
      </w:r>
      <w:r w:rsidR="001F730E" w:rsidRPr="00A87AB3">
        <w:rPr>
          <w:lang w:val="bg-BG"/>
        </w:rPr>
        <w:t>с обща стойност на допустимите разходи над 75 млн. евро - по тематична цел 7 и над 50 млн. евро - по тематична цел 4</w:t>
      </w:r>
    </w:p>
  </w:footnote>
  <w:footnote w:id="2">
    <w:p w:rsidR="00362E0A" w:rsidRPr="007F2C06" w:rsidRDefault="00362E0A" w:rsidP="00362E0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Прилага се само за проекти, включени в годишния план на </w:t>
      </w:r>
      <w:r>
        <w:rPr>
          <w:lang w:val="en-US"/>
        </w:rPr>
        <w:t>Jaspers</w:t>
      </w:r>
    </w:p>
  </w:footnote>
  <w:footnote w:id="3">
    <w:p w:rsidR="00362E0A" w:rsidRPr="00AD2ACA" w:rsidRDefault="00362E0A" w:rsidP="004D348B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Прилага се задължително за „големи проекти” </w:t>
      </w:r>
      <w:r w:rsidRPr="00A87AB3">
        <w:rPr>
          <w:lang w:val="bg-BG"/>
        </w:rPr>
        <w:t>с обща стойност на допустимите разходи над 75 млн. евро - по тематична цел 7 и над 50 млн. евро - по тематична цел 4</w:t>
      </w:r>
      <w:r w:rsidR="004D348B">
        <w:rPr>
          <w:lang w:val="bg-BG"/>
        </w:rPr>
        <w:t xml:space="preserve"> и за всички инвестиционни/ инфраструктурни проекти по ОПТТИ</w:t>
      </w:r>
      <w:r>
        <w:rPr>
          <w:lang w:val="bg-BG"/>
        </w:rPr>
        <w:t>;</w:t>
      </w:r>
    </w:p>
    <w:p w:rsidR="00362E0A" w:rsidRPr="00F967F4" w:rsidRDefault="00362E0A" w:rsidP="00362E0A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72059E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2059E" w:rsidRPr="003A5660" w:rsidRDefault="0056411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2059E" w:rsidRPr="003A5660" w:rsidRDefault="00101AF7" w:rsidP="007476C4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</w:t>
          </w:r>
          <w:r w:rsidR="00024C96">
            <w:rPr>
              <w:b/>
              <w:szCs w:val="24"/>
              <w:lang w:val="bg-BG"/>
            </w:rPr>
            <w:t>.</w:t>
          </w:r>
          <w:r w:rsidR="00CD3B5D">
            <w:rPr>
              <w:b/>
              <w:szCs w:val="24"/>
              <w:lang w:val="bg-BG"/>
            </w:rPr>
            <w:t>0</w:t>
          </w:r>
          <w:r w:rsidR="004334E0">
            <w:rPr>
              <w:b/>
              <w:szCs w:val="24"/>
              <w:lang w:val="en-US"/>
            </w:rPr>
            <w:t>9</w:t>
          </w:r>
          <w:r w:rsidR="008D1FD2">
            <w:rPr>
              <w:b/>
              <w:szCs w:val="24"/>
              <w:lang w:val="bg-BG"/>
            </w:rPr>
            <w:t>.</w:t>
          </w:r>
        </w:p>
      </w:tc>
    </w:tr>
    <w:tr w:rsidR="00404BDD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04BDD" w:rsidRPr="00024C96" w:rsidRDefault="00EF19C8" w:rsidP="008D1FD2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 w:rsidRPr="00043347">
            <w:rPr>
              <w:b/>
              <w:lang w:val="bg-BG"/>
            </w:rPr>
            <w:t xml:space="preserve">КОНТРОЛЕН ЛИСТ ЗА </w:t>
          </w:r>
          <w:r w:rsidR="008D1FD2">
            <w:rPr>
              <w:b/>
              <w:lang w:val="bg-BG"/>
            </w:rPr>
            <w:t xml:space="preserve">ПРОВЕРКА НА ПРОЦЕДУРАТА НА ИЗВЪРШЕНА </w:t>
          </w:r>
          <w:r w:rsidRPr="00043347">
            <w:rPr>
              <w:b/>
              <w:lang w:val="bg-BG"/>
            </w:rPr>
            <w:t>ОЦЕНКА НА ПРОЕКТ</w:t>
          </w:r>
          <w:r w:rsidR="00CD3B5D">
            <w:rPr>
              <w:b/>
              <w:lang w:val="bg-BG"/>
            </w:rPr>
            <w:t>НО ПРЕДЛОЖЕНИЕ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04BDD" w:rsidRPr="003A5660" w:rsidRDefault="003A5660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="00356867" w:rsidRPr="003A5660">
            <w:rPr>
              <w:b/>
              <w:sz w:val="20"/>
              <w:lang w:val="bg-BG"/>
            </w:rPr>
            <w:t>с</w:t>
          </w:r>
          <w:r w:rsidR="00404BDD" w:rsidRPr="003A5660">
            <w:rPr>
              <w:b/>
              <w:sz w:val="20"/>
              <w:lang w:val="bg-BG"/>
            </w:rPr>
            <w:t xml:space="preserve">тр. 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PAGE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363A27">
            <w:rPr>
              <w:rStyle w:val="PageNumber"/>
              <w:b/>
              <w:noProof/>
              <w:sz w:val="20"/>
            </w:rPr>
            <w:t>5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  <w:r w:rsidR="00404BDD" w:rsidRPr="003A5660">
            <w:rPr>
              <w:b/>
              <w:sz w:val="20"/>
            </w:rPr>
            <w:t>/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NUMPAGES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363A27">
            <w:rPr>
              <w:rStyle w:val="PageNumber"/>
              <w:b/>
              <w:noProof/>
              <w:sz w:val="20"/>
            </w:rPr>
            <w:t>5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A95069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95069" w:rsidRPr="007D56DB" w:rsidRDefault="00A95069" w:rsidP="00A95069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Default="00A95069" w:rsidP="00A95069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95069" w:rsidRPr="003632C7" w:rsidRDefault="00A95069" w:rsidP="00A95069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A95069" w:rsidRPr="009F0821" w:rsidRDefault="00A95069" w:rsidP="00A95069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A95069" w:rsidRPr="00AE00E5" w:rsidRDefault="00A95069" w:rsidP="00A95069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3186B363" wp14:editId="179C9D68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A95069" w:rsidRDefault="00A95069" w:rsidP="00A95069">
          <w:pPr>
            <w:jc w:val="center"/>
            <w:rPr>
              <w:sz w:val="16"/>
              <w:szCs w:val="16"/>
              <w:lang w:val="ru-RU"/>
            </w:rPr>
          </w:pPr>
        </w:p>
        <w:p w:rsidR="00A95069" w:rsidRPr="00472A35" w:rsidRDefault="00A95069" w:rsidP="00A95069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A95069" w:rsidRPr="00472A35" w:rsidRDefault="00A95069" w:rsidP="00A95069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A95069" w:rsidRPr="00472A35" w:rsidRDefault="00A95069" w:rsidP="00A95069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A95069" w:rsidRPr="00472A35" w:rsidRDefault="00A95069" w:rsidP="00A95069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A95069" w:rsidRPr="004375DA" w:rsidRDefault="00A95069" w:rsidP="00A95069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E34A30" w:rsidRDefault="00A95069" w:rsidP="00A95069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75pt;height:93.75pt" o:ole="">
                <v:imagedata r:id="rId2" o:title=""/>
              </v:shape>
              <o:OLEObject Type="Embed" ProgID="PBrush" ShapeID="_x0000_i1025" DrawAspect="Content" ObjectID="_1537795890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363A27" w:rsidRDefault="00A95069" w:rsidP="001F730E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 w:rsidR="001F730E">
            <w:rPr>
              <w:rFonts w:ascii="Times New Roman" w:hAnsi="Times New Roman"/>
              <w:b/>
              <w:noProof/>
              <w:sz w:val="20"/>
              <w:szCs w:val="20"/>
            </w:rPr>
            <w:t>6</w:t>
          </w:r>
        </w:p>
      </w:tc>
    </w:tr>
    <w:tr w:rsidR="00A95069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A95069" w:rsidRPr="007D56DB" w:rsidRDefault="00A95069" w:rsidP="00A9506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A95069" w:rsidRPr="007D56DB" w:rsidRDefault="00A95069" w:rsidP="00A9506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A95069" w:rsidRPr="007D56DB" w:rsidRDefault="00A95069" w:rsidP="00A95069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A95069" w:rsidRPr="007D56DB" w:rsidRDefault="00A95069" w:rsidP="00A95069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AE00E5" w:rsidRDefault="00A95069" w:rsidP="00A95069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Pr="00AE00E5" w:rsidRDefault="00A95069" w:rsidP="00A95069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A95069" w:rsidRDefault="00A95069" w:rsidP="001F730E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 xml:space="preserve">Версия </w:t>
          </w:r>
          <w:r w:rsidR="001F730E">
            <w:rPr>
              <w:rFonts w:ascii="Times New Roman" w:hAnsi="Times New Roman"/>
              <w:b/>
              <w:noProof/>
              <w:sz w:val="20"/>
              <w:szCs w:val="20"/>
            </w:rPr>
            <w:t>2.0</w:t>
          </w:r>
        </w:p>
      </w:tc>
    </w:tr>
  </w:tbl>
  <w:p w:rsidR="00D53594" w:rsidRDefault="00D535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9E69A7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3DC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3E1A8A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64502D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90E7C"/>
    <w:multiLevelType w:val="hybridMultilevel"/>
    <w:tmpl w:val="4ED0E7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0F40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2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24C96"/>
    <w:rsid w:val="000708E6"/>
    <w:rsid w:val="00082379"/>
    <w:rsid w:val="00082B11"/>
    <w:rsid w:val="000931B7"/>
    <w:rsid w:val="000A0F44"/>
    <w:rsid w:val="000B0A3E"/>
    <w:rsid w:val="000D00A5"/>
    <w:rsid w:val="001000C1"/>
    <w:rsid w:val="00101649"/>
    <w:rsid w:val="00101AF7"/>
    <w:rsid w:val="00110CAC"/>
    <w:rsid w:val="00141A19"/>
    <w:rsid w:val="00152DD9"/>
    <w:rsid w:val="00175B7E"/>
    <w:rsid w:val="001A1081"/>
    <w:rsid w:val="001A16D8"/>
    <w:rsid w:val="001A5BB3"/>
    <w:rsid w:val="001B1539"/>
    <w:rsid w:val="001D572E"/>
    <w:rsid w:val="001E0188"/>
    <w:rsid w:val="001F730E"/>
    <w:rsid w:val="00211CC0"/>
    <w:rsid w:val="00225304"/>
    <w:rsid w:val="0023134C"/>
    <w:rsid w:val="00232957"/>
    <w:rsid w:val="00240446"/>
    <w:rsid w:val="00245958"/>
    <w:rsid w:val="00271B1D"/>
    <w:rsid w:val="00273805"/>
    <w:rsid w:val="002A5228"/>
    <w:rsid w:val="002A6A6C"/>
    <w:rsid w:val="002B5216"/>
    <w:rsid w:val="002D0E76"/>
    <w:rsid w:val="002F137F"/>
    <w:rsid w:val="00320474"/>
    <w:rsid w:val="0032261D"/>
    <w:rsid w:val="00333F31"/>
    <w:rsid w:val="00334509"/>
    <w:rsid w:val="00337132"/>
    <w:rsid w:val="003467B2"/>
    <w:rsid w:val="0035442D"/>
    <w:rsid w:val="00356867"/>
    <w:rsid w:val="00362440"/>
    <w:rsid w:val="00362E0A"/>
    <w:rsid w:val="003632C7"/>
    <w:rsid w:val="00363A27"/>
    <w:rsid w:val="00367BEB"/>
    <w:rsid w:val="00383620"/>
    <w:rsid w:val="00394753"/>
    <w:rsid w:val="003A4DB4"/>
    <w:rsid w:val="003A5660"/>
    <w:rsid w:val="003B654B"/>
    <w:rsid w:val="00404BDD"/>
    <w:rsid w:val="00411042"/>
    <w:rsid w:val="00412AF3"/>
    <w:rsid w:val="004153EC"/>
    <w:rsid w:val="00416DAB"/>
    <w:rsid w:val="00417683"/>
    <w:rsid w:val="00417F1A"/>
    <w:rsid w:val="004334E0"/>
    <w:rsid w:val="004375DA"/>
    <w:rsid w:val="00440A3F"/>
    <w:rsid w:val="004514A7"/>
    <w:rsid w:val="00460C6F"/>
    <w:rsid w:val="00472A35"/>
    <w:rsid w:val="0048126D"/>
    <w:rsid w:val="00491F27"/>
    <w:rsid w:val="004A5750"/>
    <w:rsid w:val="004C14EB"/>
    <w:rsid w:val="004D348B"/>
    <w:rsid w:val="00505A88"/>
    <w:rsid w:val="00511C66"/>
    <w:rsid w:val="00516256"/>
    <w:rsid w:val="0056411F"/>
    <w:rsid w:val="00576835"/>
    <w:rsid w:val="005C2CD1"/>
    <w:rsid w:val="005C696B"/>
    <w:rsid w:val="005E7F35"/>
    <w:rsid w:val="005F588B"/>
    <w:rsid w:val="006048B3"/>
    <w:rsid w:val="0061640D"/>
    <w:rsid w:val="00616D31"/>
    <w:rsid w:val="0062163A"/>
    <w:rsid w:val="00634387"/>
    <w:rsid w:val="00654B40"/>
    <w:rsid w:val="006616FE"/>
    <w:rsid w:val="006D4297"/>
    <w:rsid w:val="006D5094"/>
    <w:rsid w:val="00701587"/>
    <w:rsid w:val="0071430E"/>
    <w:rsid w:val="0072059E"/>
    <w:rsid w:val="00721162"/>
    <w:rsid w:val="00741D87"/>
    <w:rsid w:val="0074649D"/>
    <w:rsid w:val="007476C4"/>
    <w:rsid w:val="00761339"/>
    <w:rsid w:val="00774D3F"/>
    <w:rsid w:val="00782EA9"/>
    <w:rsid w:val="00783504"/>
    <w:rsid w:val="00793038"/>
    <w:rsid w:val="007A2443"/>
    <w:rsid w:val="007A3517"/>
    <w:rsid w:val="007A5F8E"/>
    <w:rsid w:val="007B7027"/>
    <w:rsid w:val="007C5846"/>
    <w:rsid w:val="007C7DC4"/>
    <w:rsid w:val="007D56DB"/>
    <w:rsid w:val="007F2C06"/>
    <w:rsid w:val="007F32D5"/>
    <w:rsid w:val="00825A0E"/>
    <w:rsid w:val="00831420"/>
    <w:rsid w:val="0083726A"/>
    <w:rsid w:val="00844C01"/>
    <w:rsid w:val="008516B0"/>
    <w:rsid w:val="008558D3"/>
    <w:rsid w:val="0088423E"/>
    <w:rsid w:val="00892B3F"/>
    <w:rsid w:val="00894978"/>
    <w:rsid w:val="008B4915"/>
    <w:rsid w:val="008C275F"/>
    <w:rsid w:val="008D1FD2"/>
    <w:rsid w:val="008E70C5"/>
    <w:rsid w:val="008F16DB"/>
    <w:rsid w:val="00934FBD"/>
    <w:rsid w:val="0093571E"/>
    <w:rsid w:val="00937077"/>
    <w:rsid w:val="00956F79"/>
    <w:rsid w:val="009609C0"/>
    <w:rsid w:val="009913CF"/>
    <w:rsid w:val="009A5515"/>
    <w:rsid w:val="009B1C18"/>
    <w:rsid w:val="009B76FD"/>
    <w:rsid w:val="009C3318"/>
    <w:rsid w:val="009C62B6"/>
    <w:rsid w:val="009C7FA8"/>
    <w:rsid w:val="009D0B5F"/>
    <w:rsid w:val="009E6E97"/>
    <w:rsid w:val="009F0821"/>
    <w:rsid w:val="009F0ACA"/>
    <w:rsid w:val="00A01315"/>
    <w:rsid w:val="00A11E98"/>
    <w:rsid w:val="00A11EB2"/>
    <w:rsid w:val="00A42CBA"/>
    <w:rsid w:val="00A5748D"/>
    <w:rsid w:val="00A6591B"/>
    <w:rsid w:val="00A66934"/>
    <w:rsid w:val="00A87AB3"/>
    <w:rsid w:val="00A95069"/>
    <w:rsid w:val="00AB38F0"/>
    <w:rsid w:val="00AB79DA"/>
    <w:rsid w:val="00AC5D43"/>
    <w:rsid w:val="00AD38F0"/>
    <w:rsid w:val="00AD4577"/>
    <w:rsid w:val="00AE00E5"/>
    <w:rsid w:val="00B15F4F"/>
    <w:rsid w:val="00B52D8E"/>
    <w:rsid w:val="00B52E0E"/>
    <w:rsid w:val="00B5343A"/>
    <w:rsid w:val="00BC3A80"/>
    <w:rsid w:val="00BD6BC9"/>
    <w:rsid w:val="00C07B5C"/>
    <w:rsid w:val="00C30F66"/>
    <w:rsid w:val="00C52BF8"/>
    <w:rsid w:val="00C545CD"/>
    <w:rsid w:val="00C63695"/>
    <w:rsid w:val="00C63740"/>
    <w:rsid w:val="00C6679B"/>
    <w:rsid w:val="00C83841"/>
    <w:rsid w:val="00CB1200"/>
    <w:rsid w:val="00CB2E5A"/>
    <w:rsid w:val="00CD3B5D"/>
    <w:rsid w:val="00CD556A"/>
    <w:rsid w:val="00CD55C2"/>
    <w:rsid w:val="00D0421E"/>
    <w:rsid w:val="00D0767B"/>
    <w:rsid w:val="00D11918"/>
    <w:rsid w:val="00D12AA5"/>
    <w:rsid w:val="00D27A8D"/>
    <w:rsid w:val="00D37366"/>
    <w:rsid w:val="00D5015C"/>
    <w:rsid w:val="00D53594"/>
    <w:rsid w:val="00D6767F"/>
    <w:rsid w:val="00D90C69"/>
    <w:rsid w:val="00D946B2"/>
    <w:rsid w:val="00D95B9A"/>
    <w:rsid w:val="00DA7E14"/>
    <w:rsid w:val="00DC4A64"/>
    <w:rsid w:val="00DC737E"/>
    <w:rsid w:val="00DC7439"/>
    <w:rsid w:val="00DC78F7"/>
    <w:rsid w:val="00DD156A"/>
    <w:rsid w:val="00DD57C8"/>
    <w:rsid w:val="00E24425"/>
    <w:rsid w:val="00E34A30"/>
    <w:rsid w:val="00E53EFE"/>
    <w:rsid w:val="00E56E30"/>
    <w:rsid w:val="00E60A05"/>
    <w:rsid w:val="00E61FC8"/>
    <w:rsid w:val="00EB6AC0"/>
    <w:rsid w:val="00EE0843"/>
    <w:rsid w:val="00EE366F"/>
    <w:rsid w:val="00EF0317"/>
    <w:rsid w:val="00EF19C8"/>
    <w:rsid w:val="00F058F0"/>
    <w:rsid w:val="00F33934"/>
    <w:rsid w:val="00F4180B"/>
    <w:rsid w:val="00F54FAA"/>
    <w:rsid w:val="00F96284"/>
    <w:rsid w:val="00F967F4"/>
    <w:rsid w:val="00FA25CA"/>
    <w:rsid w:val="00FA64E7"/>
    <w:rsid w:val="00FC0BE2"/>
    <w:rsid w:val="00FC16D3"/>
    <w:rsid w:val="00FD254E"/>
    <w:rsid w:val="00FD4741"/>
    <w:rsid w:val="00FD793A"/>
    <w:rsid w:val="00FE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F19C8"/>
  </w:style>
  <w:style w:type="character" w:customStyle="1" w:styleId="FootnoteTextChar">
    <w:name w:val="Footnote Text Char"/>
    <w:link w:val="FootnoteText"/>
    <w:rsid w:val="00EF19C8"/>
    <w:rPr>
      <w:lang w:val="pl-PL" w:eastAsia="pl-PL"/>
    </w:rPr>
  </w:style>
  <w:style w:type="character" w:styleId="FootnoteReference">
    <w:name w:val="footnote reference"/>
    <w:rsid w:val="00EF19C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57C8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228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EF19C8"/>
  </w:style>
  <w:style w:type="character" w:customStyle="1" w:styleId="FootnoteTextChar">
    <w:name w:val="Footnote Text Char"/>
    <w:link w:val="FootnoteText"/>
    <w:rsid w:val="00EF19C8"/>
    <w:rPr>
      <w:lang w:val="pl-PL" w:eastAsia="pl-PL"/>
    </w:rPr>
  </w:style>
  <w:style w:type="character" w:styleId="FootnoteReference">
    <w:name w:val="footnote reference"/>
    <w:rsid w:val="00EF19C8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57C8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00E5-0C02-497A-B637-F34C46B0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672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20</cp:revision>
  <cp:lastPrinted>2015-03-17T15:34:00Z</cp:lastPrinted>
  <dcterms:created xsi:type="dcterms:W3CDTF">2015-02-25T15:37:00Z</dcterms:created>
  <dcterms:modified xsi:type="dcterms:W3CDTF">2016-10-12T13:44:00Z</dcterms:modified>
</cp:coreProperties>
</file>